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31" w:rsidRDefault="00CF3231" w:rsidP="00CF3231">
      <w:r>
        <w:t xml:space="preserve">Ablaufplan Familienbegegnungswochenende – standardisiert – </w:t>
      </w:r>
    </w:p>
    <w:p w:rsidR="00CF3231" w:rsidRDefault="00CF3231" w:rsidP="00CF3231"/>
    <w:tbl>
      <w:tblPr>
        <w:tblW w:w="95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961"/>
        <w:gridCol w:w="2582"/>
      </w:tblGrid>
      <w:tr w:rsidR="00CF3231" w:rsidRPr="00661842" w:rsidTr="00383F0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 w:rsidRPr="00661842">
              <w:rPr>
                <w:b/>
                <w:bCs/>
                <w:color w:val="000000"/>
              </w:rPr>
              <w:t>Tag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 w:rsidRPr="00661842">
              <w:rPr>
                <w:b/>
                <w:bCs/>
                <w:color w:val="000000"/>
              </w:rPr>
              <w:t>Aktion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 w:rsidRPr="00661842">
              <w:rPr>
                <w:b/>
                <w:bCs/>
                <w:color w:val="000000"/>
              </w:rPr>
              <w:t>Ort</w:t>
            </w:r>
            <w:r>
              <w:rPr>
                <w:b/>
                <w:bCs/>
                <w:color w:val="000000"/>
              </w:rPr>
              <w:t>/ Zuständigkeit</w:t>
            </w:r>
          </w:p>
        </w:tc>
      </w:tr>
      <w:tr w:rsidR="00CF3231" w:rsidRPr="00661842" w:rsidTr="00383F0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Freitag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 w:rsidRPr="00661842">
              <w:rPr>
                <w:b/>
                <w:bCs/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 w:rsidRPr="00661842">
              <w:rPr>
                <w:b/>
                <w:bCs/>
                <w:color w:val="000000"/>
              </w:rPr>
              <w:t> </w:t>
            </w:r>
          </w:p>
        </w:tc>
      </w:tr>
      <w:tr w:rsidR="00CF3231" w:rsidRPr="00823DD8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16:3</w:t>
            </w:r>
            <w:r w:rsidRPr="000148E5">
              <w:rPr>
                <w:color w:val="000000"/>
                <w:sz w:val="22"/>
              </w:rPr>
              <w:t>0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Begrüßung und Check I</w:t>
            </w:r>
            <w:r w:rsidRPr="00661842">
              <w:rPr>
                <w:color w:val="000000"/>
              </w:rPr>
              <w:t>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823DD8" w:rsidRDefault="00CF3231" w:rsidP="00383F09">
            <w:pPr>
              <w:rPr>
                <w:color w:val="000000"/>
              </w:rPr>
            </w:pPr>
            <w:r w:rsidRPr="00823DD8">
              <w:rPr>
                <w:color w:val="000000"/>
              </w:rPr>
              <w:t>Rezeption/Maßnahme-</w:t>
            </w:r>
          </w:p>
        </w:tc>
      </w:tr>
      <w:tr w:rsidR="00CF3231" w:rsidRPr="00823DD8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 w:rsidRPr="000148E5">
              <w:rPr>
                <w:color w:val="000000"/>
                <w:sz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Gemeinsamer Rundgang zum Bettenhaus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823DD8" w:rsidRDefault="00CF3231" w:rsidP="00383F0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</w:t>
            </w:r>
            <w:r w:rsidRPr="00823DD8">
              <w:rPr>
                <w:color w:val="000000"/>
              </w:rPr>
              <w:t>eitung</w:t>
            </w:r>
            <w:proofErr w:type="spellEnd"/>
            <w:r>
              <w:rPr>
                <w:color w:val="000000"/>
              </w:rPr>
              <w:t xml:space="preserve"> (ML)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18:00</w:t>
            </w:r>
            <w:r w:rsidRPr="000148E5">
              <w:rPr>
                <w:color w:val="000000"/>
                <w:sz w:val="22"/>
              </w:rPr>
              <w:t xml:space="preserve">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Abendessen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Speisesaal</w:t>
            </w: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19:00</w:t>
            </w:r>
            <w:r w:rsidRPr="000148E5">
              <w:rPr>
                <w:color w:val="000000"/>
                <w:sz w:val="22"/>
              </w:rPr>
              <w:t xml:space="preserve">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Einführungsveranstaltung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Seminarraum</w:t>
            </w:r>
            <w:r>
              <w:rPr>
                <w:color w:val="000000"/>
              </w:rPr>
              <w:t xml:space="preserve"> (ML)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20:0</w:t>
            </w:r>
            <w:r w:rsidRPr="000148E5">
              <w:rPr>
                <w:color w:val="000000"/>
                <w:sz w:val="22"/>
              </w:rPr>
              <w:t>0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Abendprogramm*/</w:t>
            </w:r>
            <w:r w:rsidRPr="00661842">
              <w:rPr>
                <w:color w:val="000000"/>
              </w:rPr>
              <w:t>Lagerfeuer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Feuerstelle</w:t>
            </w:r>
            <w:r>
              <w:rPr>
                <w:color w:val="000000"/>
              </w:rPr>
              <w:t xml:space="preserve"> (ML)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Samstag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ab 08:</w:t>
            </w:r>
            <w:r w:rsidRPr="000148E5">
              <w:rPr>
                <w:color w:val="000000"/>
                <w:sz w:val="22"/>
              </w:rPr>
              <w:t>00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Frühstück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9:00 -10:</w:t>
            </w:r>
            <w:r w:rsidRPr="000148E5">
              <w:rPr>
                <w:color w:val="000000"/>
                <w:sz w:val="22"/>
              </w:rPr>
              <w:t>30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t>Seminar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Seminar</w:t>
            </w:r>
            <w:r>
              <w:rPr>
                <w:color w:val="000000"/>
              </w:rPr>
              <w:t>raum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10:45-12:</w:t>
            </w:r>
            <w:r w:rsidRPr="000148E5">
              <w:rPr>
                <w:color w:val="000000"/>
                <w:sz w:val="22"/>
              </w:rPr>
              <w:t>15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t>Seminar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Seminar</w:t>
            </w:r>
            <w:r>
              <w:rPr>
                <w:color w:val="000000"/>
              </w:rPr>
              <w:t>raum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ab 12:30</w:t>
            </w:r>
            <w:r w:rsidRPr="000148E5">
              <w:rPr>
                <w:color w:val="000000"/>
                <w:sz w:val="22"/>
              </w:rPr>
              <w:t xml:space="preserve">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Mittagessen</w:t>
            </w:r>
            <w:r>
              <w:rPr>
                <w:color w:val="000000"/>
              </w:rPr>
              <w:t xml:space="preserve"> + Pause/ Freizeit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Speisesaal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14:30</w:t>
            </w:r>
            <w:r w:rsidRPr="000148E5">
              <w:rPr>
                <w:color w:val="000000"/>
                <w:sz w:val="22"/>
              </w:rPr>
              <w:t>-17</w:t>
            </w:r>
            <w:r>
              <w:rPr>
                <w:color w:val="000000"/>
                <w:sz w:val="22"/>
              </w:rPr>
              <w:t>:</w:t>
            </w:r>
            <w:r w:rsidRPr="000148E5">
              <w:rPr>
                <w:color w:val="000000"/>
                <w:sz w:val="22"/>
              </w:rPr>
              <w:t>00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Erlebnispädagogik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Außengelände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ab 18:00</w:t>
            </w:r>
            <w:r w:rsidRPr="000148E5">
              <w:rPr>
                <w:color w:val="000000"/>
                <w:sz w:val="22"/>
              </w:rPr>
              <w:t xml:space="preserve"> Uhr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Abendessen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Speisesaal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0148E5" w:rsidRDefault="00CF3231" w:rsidP="00383F0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ab 20:</w:t>
            </w:r>
            <w:r w:rsidRPr="000148E5">
              <w:rPr>
                <w:color w:val="000000"/>
                <w:sz w:val="22"/>
              </w:rPr>
              <w:t>00 Uhr</w:t>
            </w:r>
          </w:p>
        </w:tc>
        <w:tc>
          <w:tcPr>
            <w:tcW w:w="4961" w:type="dxa"/>
            <w:tcBorders>
              <w:top w:val="nil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Abendprogramm*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 w:rsidRPr="00C0295B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>onntag</w:t>
            </w:r>
          </w:p>
        </w:tc>
        <w:tc>
          <w:tcPr>
            <w:tcW w:w="4961" w:type="dxa"/>
            <w:tcBorders>
              <w:top w:val="nil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 w:rsidRPr="00C0295B">
              <w:rPr>
                <w:color w:val="000000"/>
              </w:rPr>
              <w:t>ab 08:00 Uhr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Frühstück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9:00-10</w:t>
            </w:r>
            <w:r w:rsidRPr="00C0295B">
              <w:rPr>
                <w:color w:val="000000"/>
              </w:rPr>
              <w:t>:</w:t>
            </w:r>
            <w:r>
              <w:rPr>
                <w:color w:val="000000"/>
              </w:rPr>
              <w:t>3</w:t>
            </w:r>
            <w:r w:rsidRPr="00C0295B">
              <w:rPr>
                <w:color w:val="000000"/>
              </w:rPr>
              <w:t>0 Uhr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Erlebnispädagogik oder Freizeit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Außengelände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11:00-12:00 Uhr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Reflexionsveranstaltung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Seminarraum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 w:rsidRPr="00C0295B">
              <w:rPr>
                <w:color w:val="000000"/>
              </w:rPr>
              <w:t>12:</w:t>
            </w:r>
            <w:r>
              <w:rPr>
                <w:color w:val="000000"/>
              </w:rPr>
              <w:t>00</w:t>
            </w:r>
            <w:r w:rsidRPr="00C0295B">
              <w:rPr>
                <w:color w:val="000000"/>
              </w:rPr>
              <w:t xml:space="preserve"> Uhr 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Abreise vorbereiten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Zimmer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12:30 Uhr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Mittagessen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Speisesaal</w:t>
            </w:r>
            <w:r w:rsidRPr="00661842">
              <w:rPr>
                <w:color w:val="000000"/>
              </w:rPr>
              <w:t> </w:t>
            </w:r>
          </w:p>
        </w:tc>
      </w:tr>
      <w:tr w:rsidR="00CF3231" w:rsidRPr="00661842" w:rsidTr="00383F09">
        <w:trPr>
          <w:trHeight w:val="285"/>
        </w:trPr>
        <w:tc>
          <w:tcPr>
            <w:tcW w:w="2000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C0295B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13:30 Uhr</w:t>
            </w:r>
          </w:p>
        </w:tc>
        <w:tc>
          <w:tcPr>
            <w:tcW w:w="4961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>
              <w:rPr>
                <w:color w:val="000000"/>
              </w:rPr>
              <w:t>Abreise</w:t>
            </w:r>
          </w:p>
        </w:tc>
        <w:tc>
          <w:tcPr>
            <w:tcW w:w="2582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31" w:rsidRPr="00661842" w:rsidRDefault="00CF3231" w:rsidP="00383F09">
            <w:pPr>
              <w:rPr>
                <w:color w:val="000000"/>
              </w:rPr>
            </w:pPr>
            <w:r w:rsidRPr="00661842">
              <w:rPr>
                <w:color w:val="000000"/>
              </w:rPr>
              <w:t> </w:t>
            </w:r>
          </w:p>
        </w:tc>
      </w:tr>
    </w:tbl>
    <w:p w:rsidR="00CF3231" w:rsidRDefault="00CF3231" w:rsidP="00CF3231">
      <w:pPr>
        <w:rPr>
          <w:b/>
        </w:rPr>
      </w:pPr>
    </w:p>
    <w:p w:rsidR="00CF3231" w:rsidRPr="0039400E" w:rsidRDefault="00CF3231" w:rsidP="00CF3231">
      <w:pPr>
        <w:rPr>
          <w:b/>
          <w:sz w:val="22"/>
        </w:rPr>
      </w:pPr>
      <w:r w:rsidRPr="0039400E">
        <w:rPr>
          <w:b/>
          <w:sz w:val="22"/>
        </w:rPr>
        <w:t>Bitte beachten:</w:t>
      </w:r>
    </w:p>
    <w:p w:rsidR="00CF3231" w:rsidRPr="0039400E" w:rsidRDefault="00CF3231" w:rsidP="00CF3231">
      <w:pPr>
        <w:rPr>
          <w:sz w:val="22"/>
        </w:rPr>
      </w:pPr>
      <w:r w:rsidRPr="0039400E">
        <w:rPr>
          <w:sz w:val="22"/>
        </w:rPr>
        <w:t xml:space="preserve">Die </w:t>
      </w:r>
      <w:proofErr w:type="spellStart"/>
      <w:r w:rsidRPr="0039400E">
        <w:rPr>
          <w:sz w:val="22"/>
        </w:rPr>
        <w:t>Maßnahmeleitung</w:t>
      </w:r>
      <w:proofErr w:type="spellEnd"/>
      <w:r w:rsidRPr="0039400E">
        <w:rPr>
          <w:sz w:val="22"/>
        </w:rPr>
        <w:t xml:space="preserve"> koordiniert die entsprechenden Programmpunkte und ist Ansprech</w:t>
      </w:r>
      <w:r>
        <w:rPr>
          <w:sz w:val="22"/>
        </w:rPr>
        <w:t>person</w:t>
      </w:r>
      <w:r w:rsidRPr="0039400E">
        <w:rPr>
          <w:sz w:val="22"/>
        </w:rPr>
        <w:t xml:space="preserve"> für Teilnehmende und Betreuende</w:t>
      </w:r>
    </w:p>
    <w:p w:rsidR="00CF3231" w:rsidRPr="0039400E" w:rsidRDefault="00CF3231" w:rsidP="00CF3231">
      <w:pPr>
        <w:rPr>
          <w:sz w:val="22"/>
        </w:rPr>
      </w:pPr>
    </w:p>
    <w:p w:rsidR="00CF3231" w:rsidRPr="0039400E" w:rsidRDefault="00CF3231" w:rsidP="00CF3231">
      <w:pPr>
        <w:rPr>
          <w:sz w:val="22"/>
        </w:rPr>
      </w:pPr>
      <w:r w:rsidRPr="0039400E">
        <w:rPr>
          <w:sz w:val="22"/>
        </w:rPr>
        <w:t>*Abendprogramm: bspw. Spieleabend, Kinderdisco, Lagerfeuer mit Stockbrot, Familienabend, Musik/ Singen, Nachtwanderung</w:t>
      </w:r>
    </w:p>
    <w:p w:rsidR="00CF3231" w:rsidRPr="0039400E" w:rsidRDefault="00CF3231" w:rsidP="00CF3231">
      <w:pPr>
        <w:rPr>
          <w:sz w:val="22"/>
        </w:rPr>
      </w:pPr>
    </w:p>
    <w:p w:rsidR="00CF3231" w:rsidRPr="0039400E" w:rsidRDefault="00CF3231" w:rsidP="00CF3231">
      <w:pPr>
        <w:rPr>
          <w:sz w:val="22"/>
        </w:rPr>
      </w:pPr>
      <w:r w:rsidRPr="0039400E">
        <w:rPr>
          <w:sz w:val="22"/>
        </w:rPr>
        <w:t>Es sind verschiedene Bausteine planbar, z.B.</w:t>
      </w:r>
      <w:r>
        <w:rPr>
          <w:sz w:val="22"/>
        </w:rPr>
        <w:t xml:space="preserve"> malen und b</w:t>
      </w:r>
      <w:r w:rsidRPr="0039400E">
        <w:rPr>
          <w:sz w:val="22"/>
        </w:rPr>
        <w:t>asteln, gemeinsame Spaziergänge, Sport jeglicher Art (Fußball, Tischtennis…)</w:t>
      </w:r>
    </w:p>
    <w:p w:rsidR="00CF3231" w:rsidRPr="0039400E" w:rsidRDefault="00CF3231" w:rsidP="00CF3231">
      <w:pPr>
        <w:rPr>
          <w:sz w:val="22"/>
        </w:rPr>
      </w:pPr>
    </w:p>
    <w:p w:rsidR="00CF3231" w:rsidRPr="0039400E" w:rsidRDefault="00CF3231" w:rsidP="00CF3231">
      <w:pPr>
        <w:rPr>
          <w:b/>
          <w:sz w:val="22"/>
        </w:rPr>
      </w:pPr>
      <w:r w:rsidRPr="0039400E">
        <w:rPr>
          <w:b/>
          <w:sz w:val="22"/>
        </w:rPr>
        <w:t>Schlechtwettervarianten sind verpflichtend einzuplanen!</w:t>
      </w:r>
    </w:p>
    <w:p w:rsidR="00CF3231" w:rsidRPr="0039400E" w:rsidRDefault="00CF3231" w:rsidP="00CF3231">
      <w:pPr>
        <w:rPr>
          <w:sz w:val="22"/>
        </w:rPr>
      </w:pPr>
      <w:r w:rsidRPr="0039400E">
        <w:rPr>
          <w:sz w:val="22"/>
        </w:rPr>
        <w:t>Weitere Möglichkeiten sind mit der Unterkunft abzusprechen.</w:t>
      </w:r>
    </w:p>
    <w:p w:rsidR="00CF3231" w:rsidRPr="0039400E" w:rsidRDefault="00CF3231" w:rsidP="00CF3231">
      <w:pPr>
        <w:rPr>
          <w:sz w:val="22"/>
        </w:rPr>
      </w:pPr>
    </w:p>
    <w:p w:rsidR="00CF3231" w:rsidRPr="0039400E" w:rsidRDefault="00CF3231" w:rsidP="00CF3231">
      <w:pPr>
        <w:rPr>
          <w:sz w:val="22"/>
        </w:rPr>
      </w:pPr>
      <w:r w:rsidRPr="0039400E">
        <w:rPr>
          <w:sz w:val="22"/>
        </w:rPr>
        <w:t>Erlebnispädagogik: z.B.: Vertrauens-, Kommunikations- und Teamspiele</w:t>
      </w:r>
    </w:p>
    <w:p w:rsidR="00CF3231" w:rsidRPr="00E83CE6" w:rsidRDefault="00CF3231" w:rsidP="00CF3231"/>
    <w:p w:rsidR="0068203B" w:rsidRPr="0068203B" w:rsidRDefault="0068203B" w:rsidP="0068203B"/>
    <w:sectPr w:rsidR="0068203B" w:rsidRPr="0068203B" w:rsidSect="00D44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31" w:rsidRDefault="00CF3231">
      <w:r>
        <w:separator/>
      </w:r>
    </w:p>
  </w:endnote>
  <w:endnote w:type="continuationSeparator" w:id="0">
    <w:p w:rsidR="00CF3231" w:rsidRDefault="00CF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A645C2" w:rsidRPr="001A3532" w:rsidTr="006F57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A645C2" w:rsidRDefault="00A645C2" w:rsidP="00A645C2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B0FE998" wp14:editId="5C8162FB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ABF0D46" wp14:editId="3E6D2B51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A645C2" w:rsidRPr="00D867B9" w:rsidRDefault="00A645C2" w:rsidP="00A645C2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A645C2" w:rsidRPr="001A3532" w:rsidTr="006F57D2">
      <w:trPr>
        <w:jc w:val="center"/>
      </w:trPr>
      <w:tc>
        <w:tcPr>
          <w:tcW w:w="3883" w:type="pct"/>
          <w:tcBorders>
            <w:top w:val="nil"/>
          </w:tcBorders>
        </w:tcPr>
        <w:p w:rsidR="00A645C2" w:rsidRPr="00D867B9" w:rsidRDefault="00A645C2" w:rsidP="00A645C2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A645C2" w:rsidRPr="00D867B9" w:rsidRDefault="00A645C2" w:rsidP="00A645C2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31" w:rsidRDefault="00CF3231">
      <w:r>
        <w:separator/>
      </w:r>
    </w:p>
  </w:footnote>
  <w:footnote w:type="continuationSeparator" w:id="0">
    <w:p w:rsidR="00CF3231" w:rsidRDefault="00CF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327"/>
      <w:gridCol w:w="2376"/>
      <w:gridCol w:w="3651"/>
    </w:tblGrid>
    <w:tr w:rsidR="00A645C2" w:rsidTr="00A645C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61"/>
        <w:jc w:val="center"/>
      </w:trPr>
      <w:tc>
        <w:tcPr>
          <w:tcW w:w="1779" w:type="pct"/>
          <w:tcBorders>
            <w:top w:val="nil"/>
            <w:right w:val="nil"/>
          </w:tcBorders>
        </w:tcPr>
        <w:p w:rsidR="00A645C2" w:rsidRPr="00A645C2" w:rsidRDefault="00A645C2" w:rsidP="00A645C2">
          <w:pPr>
            <w:rPr>
              <w:b/>
              <w:sz w:val="28"/>
              <w:szCs w:val="36"/>
            </w:rPr>
          </w:pPr>
          <w:r w:rsidRPr="00A645C2">
            <w:rPr>
              <w:b/>
              <w:sz w:val="28"/>
              <w:szCs w:val="36"/>
            </w:rPr>
            <w:t xml:space="preserve">V06 Wochenendplanung und Beispielabläufe </w:t>
          </w:r>
        </w:p>
      </w:tc>
      <w:tc>
        <w:tcPr>
          <w:tcW w:w="1270" w:type="pct"/>
          <w:tcBorders>
            <w:top w:val="nil"/>
            <w:left w:val="nil"/>
            <w:right w:val="nil"/>
          </w:tcBorders>
        </w:tcPr>
        <w:p w:rsidR="00A645C2" w:rsidRDefault="00A645C2" w:rsidP="00A645C2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1390650" cy="72173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393933" cy="723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tcBorders>
            <w:top w:val="nil"/>
            <w:left w:val="nil"/>
          </w:tcBorders>
          <w:vAlign w:val="bottom"/>
        </w:tcPr>
        <w:p w:rsidR="00A645C2" w:rsidRDefault="00A645C2" w:rsidP="00A645C2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2BCA85F" wp14:editId="7A943640">
                <wp:extent cx="2318385" cy="4318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CF3231" w:rsidRDefault="00CF3231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2" w:rsidRDefault="00A64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31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45C2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CF3231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0F3E9"/>
  <w15:docId w15:val="{8842EEEA-47B2-440A-A331-684316C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231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156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2</cp:revision>
  <cp:lastPrinted>2020-03-13T12:22:00Z</cp:lastPrinted>
  <dcterms:created xsi:type="dcterms:W3CDTF">2024-01-12T10:37:00Z</dcterms:created>
  <dcterms:modified xsi:type="dcterms:W3CDTF">2024-02-26T09:50:00Z</dcterms:modified>
</cp:coreProperties>
</file>